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7" w:rsidRDefault="00CE3037" w:rsidP="00CE3037">
      <w:pPr>
        <w:pStyle w:val="Ttulo1"/>
      </w:pPr>
      <w:r>
        <w:t>6000_</w:t>
      </w:r>
      <w:r w:rsidR="0026430A">
        <w:t>NORMATIVA</w:t>
      </w:r>
    </w:p>
    <w:p w:rsidR="00CE3037" w:rsidRDefault="00CE3037" w:rsidP="00CE3037">
      <w:pPr>
        <w:spacing w:before="240"/>
      </w:pPr>
      <w:r>
        <w:t>La normativa</w:t>
      </w:r>
      <w:r w:rsidR="00D15912">
        <w:t xml:space="preserve"> general</w:t>
      </w:r>
      <w:r>
        <w:t xml:space="preserve"> por la que se rigen las actuaciones del Consorcio son: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7" w:history="1">
        <w:r w:rsidR="00CE3037" w:rsidRPr="00D15912">
          <w:rPr>
            <w:rStyle w:val="Hipervnculo"/>
            <w:rFonts w:ascii="Arial" w:hAnsi="Arial" w:cs="Arial"/>
          </w:rPr>
          <w:t>Estatutos del Consorcio de Prevención, Extinción de Incendios y Salvamento de la Isla de Tenerife</w:t>
        </w:r>
      </w:hyperlink>
      <w:r w:rsidR="00CE3037" w:rsidRPr="00D15912">
        <w:rPr>
          <w:rFonts w:ascii="Arial" w:hAnsi="Arial" w:cs="Arial"/>
        </w:rPr>
        <w:t>. Publicado BOP nº 63, de 15 de mayo de 2015.</w:t>
      </w:r>
    </w:p>
    <w:p w:rsidR="00CE3037" w:rsidRPr="00D15912" w:rsidRDefault="006F144B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8" w:history="1">
        <w:r w:rsidR="00CE3037" w:rsidRPr="00D15912">
          <w:rPr>
            <w:rStyle w:val="Hipervnculo"/>
            <w:rFonts w:ascii="Arial" w:hAnsi="Arial" w:cs="Arial"/>
          </w:rPr>
          <w:t>Plan Territorial Insular de Emergencias de Tenerife (PEIN)</w:t>
        </w:r>
      </w:hyperlink>
    </w:p>
    <w:p w:rsidR="00D15912" w:rsidRPr="00D15912" w:rsidRDefault="006F144B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9" w:history="1">
        <w:r w:rsidR="00D15912" w:rsidRPr="00D15912">
          <w:rPr>
            <w:rStyle w:val="Hipervnculo"/>
            <w:rFonts w:ascii="Arial" w:hAnsi="Arial" w:cs="Arial"/>
          </w:rPr>
          <w:t>Plan Territorial de Emergencia de Protección Civil de la Comunidad Autónoma de Canarias (PLATECA)</w:t>
        </w:r>
      </w:hyperlink>
      <w:r w:rsidR="00D15912" w:rsidRPr="00D15912">
        <w:rPr>
          <w:rFonts w:ascii="Arial" w:hAnsi="Arial" w:cs="Arial"/>
        </w:rPr>
        <w:t xml:space="preserve"> . Publicado BOC nº104, de 2 de junio de 2015</w:t>
      </w:r>
    </w:p>
    <w:p w:rsidR="00CE3037" w:rsidRPr="00D15912" w:rsidRDefault="006F144B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10" w:history="1">
        <w:r w:rsidR="00CE3037" w:rsidRPr="00D15912">
          <w:rPr>
            <w:rStyle w:val="Hipervnculo"/>
            <w:rFonts w:ascii="Arial" w:hAnsi="Arial" w:cs="Arial"/>
          </w:rPr>
          <w:t>Procedimiento operativo en la atención de emergencias por fenómenos meteorológicos adversos</w:t>
        </w:r>
      </w:hyperlink>
      <w:r w:rsidR="009E1FEA" w:rsidRPr="00D15912">
        <w:rPr>
          <w:rFonts w:ascii="Arial" w:hAnsi="Arial" w:cs="Arial"/>
        </w:rPr>
        <w:t>. Publicado BOC nº 27, de 28 de febrero de 2001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11" w:history="1">
        <w:r w:rsidR="009E1FEA" w:rsidRPr="00D15912">
          <w:rPr>
            <w:rStyle w:val="Hipervnculo"/>
            <w:rFonts w:ascii="Arial" w:hAnsi="Arial" w:cs="Arial"/>
          </w:rPr>
          <w:t>Plan Específico de Protección Civil y Atención de Emergencias de la Comunidad Autónoma de Canarias por riesgos de fenómenos meteorológicos adversos (PEFMA).</w:t>
        </w:r>
      </w:hyperlink>
      <w:r w:rsidR="009E1FEA" w:rsidRPr="00D15912">
        <w:rPr>
          <w:rFonts w:ascii="Arial" w:hAnsi="Arial" w:cs="Arial"/>
        </w:rPr>
        <w:t xml:space="preserve"> Publicado en BOC nº 70, de 09 de Abril de 2014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2" w:history="1">
        <w:r w:rsidR="008D0F0F" w:rsidRPr="00D15912">
          <w:rPr>
            <w:rStyle w:val="Hipervnculo"/>
            <w:rFonts w:ascii="Arial" w:hAnsi="Arial" w:cs="Arial"/>
          </w:rPr>
          <w:t>Plan Canario de Protección Civil y Atención de Emergencias por Incendios Forestales (INFOCA).</w:t>
        </w:r>
      </w:hyperlink>
      <w:r w:rsidR="005022FA" w:rsidRPr="00D15912">
        <w:rPr>
          <w:rFonts w:ascii="Arial" w:hAnsi="Arial" w:cs="Arial"/>
        </w:rPr>
        <w:t xml:space="preserve"> Publicado</w:t>
      </w:r>
      <w:r w:rsidR="008D0F0F" w:rsidRPr="00D15912">
        <w:rPr>
          <w:rFonts w:ascii="Arial" w:hAnsi="Arial" w:cs="Arial"/>
        </w:rPr>
        <w:t xml:space="preserve"> BOC nº 113, de 13 de Junio de 2014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3" w:history="1">
        <w:r w:rsidR="008D0F0F" w:rsidRPr="00D15912">
          <w:rPr>
            <w:rStyle w:val="Hipervnculo"/>
            <w:rFonts w:ascii="Arial" w:hAnsi="Arial" w:cs="Arial"/>
          </w:rPr>
          <w:t xml:space="preserve">Coordinación </w:t>
        </w:r>
        <w:r w:rsidR="005022FA" w:rsidRPr="00D15912">
          <w:rPr>
            <w:rStyle w:val="Hipervnculo"/>
            <w:rFonts w:ascii="Arial" w:hAnsi="Arial" w:cs="Arial"/>
          </w:rPr>
          <w:t>de Policías Locales de Canarias.</w:t>
        </w:r>
      </w:hyperlink>
      <w:r w:rsidR="005022FA" w:rsidRPr="00D15912">
        <w:rPr>
          <w:rFonts w:ascii="Arial" w:hAnsi="Arial" w:cs="Arial"/>
        </w:rPr>
        <w:t xml:space="preserve"> Publicado en BOC nº 91</w:t>
      </w:r>
      <w:r w:rsidR="00DA48CE" w:rsidRPr="00D15912">
        <w:rPr>
          <w:rFonts w:ascii="Arial" w:hAnsi="Arial" w:cs="Arial"/>
        </w:rPr>
        <w:t>,</w:t>
      </w:r>
      <w:r w:rsidR="005022FA" w:rsidRPr="00D15912">
        <w:rPr>
          <w:rFonts w:ascii="Arial" w:hAnsi="Arial" w:cs="Arial"/>
        </w:rPr>
        <w:t xml:space="preserve"> de 16 de Julio de 1997 y BOE nº 181 de 30 de Julio de 1997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4" w:history="1">
        <w:r w:rsidR="008D0F0F" w:rsidRPr="00D15912">
          <w:rPr>
            <w:rStyle w:val="Hipervnculo"/>
            <w:rFonts w:ascii="Arial" w:hAnsi="Arial" w:cs="Arial"/>
          </w:rPr>
          <w:t>Código Técnico de la Edificación</w:t>
        </w:r>
      </w:hyperlink>
      <w:r w:rsidR="00FC0320" w:rsidRPr="00D15912">
        <w:rPr>
          <w:rFonts w:ascii="Arial" w:hAnsi="Arial" w:cs="Arial"/>
        </w:rPr>
        <w:t>. Publicado en BOE</w:t>
      </w:r>
      <w:r w:rsidR="00FC0320" w:rsidRPr="00D159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C0320" w:rsidRPr="00D15912">
        <w:rPr>
          <w:rFonts w:ascii="Arial" w:hAnsi="Arial" w:cs="Arial"/>
        </w:rPr>
        <w:t>nº 74, de 28 de marzo de 2006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5" w:history="1">
        <w:r w:rsidR="008D0F0F" w:rsidRPr="00D15912">
          <w:rPr>
            <w:rStyle w:val="Hipervnculo"/>
            <w:rFonts w:ascii="Arial" w:hAnsi="Arial" w:cs="Arial"/>
          </w:rPr>
          <w:t>Norma Básica de Autoprotección de los centros, establecimientos y dependencias dedicados a actividades que puedan dar origen a situaciones de emergencia</w:t>
        </w:r>
      </w:hyperlink>
      <w:r w:rsidR="008D0F0F" w:rsidRPr="00D15912">
        <w:rPr>
          <w:rFonts w:ascii="Arial" w:hAnsi="Arial" w:cs="Arial"/>
        </w:rPr>
        <w:t>.</w:t>
      </w:r>
      <w:r w:rsidR="00FC0320" w:rsidRPr="00D15912">
        <w:rPr>
          <w:rFonts w:ascii="Arial" w:hAnsi="Arial" w:cs="Arial"/>
        </w:rPr>
        <w:t xml:space="preserve"> Publicado en BOE nº. 72</w:t>
      </w:r>
      <w:r w:rsidR="00DA48CE" w:rsidRPr="00D15912">
        <w:rPr>
          <w:rFonts w:ascii="Arial" w:hAnsi="Arial" w:cs="Arial"/>
        </w:rPr>
        <w:t>,</w:t>
      </w:r>
      <w:r w:rsidR="00FC0320" w:rsidRPr="00D15912">
        <w:rPr>
          <w:rFonts w:ascii="Arial" w:hAnsi="Arial" w:cs="Arial"/>
        </w:rPr>
        <w:t xml:space="preserve"> de</w:t>
      </w:r>
      <w:r w:rsidR="00FC0320" w:rsidRPr="00D15912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FC0320" w:rsidRPr="00D15912">
        <w:rPr>
          <w:rFonts w:ascii="Arial" w:hAnsi="Arial" w:cs="Arial"/>
        </w:rPr>
        <w:t>24 de Marzo de 2007</w:t>
      </w:r>
    </w:p>
    <w:p w:rsidR="00DA48CE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6" w:history="1">
        <w:r w:rsidR="00DA48CE" w:rsidRPr="00D15912">
          <w:rPr>
            <w:rStyle w:val="Hipervnculo"/>
            <w:rFonts w:ascii="Arial" w:hAnsi="Arial" w:cs="Arial"/>
          </w:rPr>
          <w:t>Reglamento de Autoprotección exigible a determinadas actividades, centros o establecimientos que puedan dar origen a situaciones de emergencia en la Comunidad Autónoma de Canarias.</w:t>
        </w:r>
      </w:hyperlink>
      <w:r w:rsidR="00DA48CE" w:rsidRPr="00D15912">
        <w:rPr>
          <w:rFonts w:ascii="Arial" w:hAnsi="Arial" w:cs="Arial"/>
        </w:rPr>
        <w:t xml:space="preserve"> Publicado BOC nº 98, de 25 de Mayo de 2015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7" w:history="1">
        <w:r w:rsidR="0026430A" w:rsidRPr="00D15912">
          <w:rPr>
            <w:rStyle w:val="Hipervnculo"/>
            <w:rFonts w:ascii="Arial" w:hAnsi="Arial" w:cs="Arial"/>
          </w:rPr>
          <w:t>Norma Básica de Protección Civil</w:t>
        </w:r>
      </w:hyperlink>
      <w:r w:rsidR="0026430A" w:rsidRPr="00D15912">
        <w:rPr>
          <w:rFonts w:ascii="Arial" w:hAnsi="Arial" w:cs="Arial"/>
        </w:rPr>
        <w:t>.</w:t>
      </w:r>
      <w:r w:rsidR="00DA48CE" w:rsidRPr="00D15912">
        <w:rPr>
          <w:rFonts w:ascii="Arial" w:hAnsi="Arial" w:cs="Arial"/>
        </w:rPr>
        <w:t xml:space="preserve"> Publicado BOE nº105, de 01 de Mayo de 1992</w:t>
      </w:r>
    </w:p>
    <w:p w:rsidR="0026430A" w:rsidRPr="00D15912" w:rsidRDefault="006F144B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8" w:history="1">
        <w:r w:rsidR="0026430A" w:rsidRPr="00D15912">
          <w:rPr>
            <w:rStyle w:val="Hipervnculo"/>
            <w:rFonts w:ascii="Arial" w:hAnsi="Arial" w:cs="Arial"/>
          </w:rPr>
          <w:t>LEY 2/1985, de 21 de enero, sobre Protección Civil</w:t>
        </w:r>
      </w:hyperlink>
      <w:r w:rsidR="0026430A" w:rsidRPr="00D15912">
        <w:rPr>
          <w:rFonts w:ascii="Arial" w:hAnsi="Arial" w:cs="Arial"/>
        </w:rPr>
        <w:t>.</w:t>
      </w:r>
      <w:r w:rsidR="00DA48CE" w:rsidRPr="00D15912">
        <w:rPr>
          <w:rFonts w:ascii="Arial" w:hAnsi="Arial" w:cs="Arial"/>
        </w:rPr>
        <w:t xml:space="preserve"> Publicado BOE nº 22, de</w:t>
      </w:r>
      <w:r w:rsidR="00D15912">
        <w:rPr>
          <w:rFonts w:ascii="Arial" w:hAnsi="Arial" w:cs="Arial"/>
        </w:rPr>
        <w:t xml:space="preserve"> </w:t>
      </w:r>
      <w:r w:rsidR="00DA48CE" w:rsidRPr="00D15912">
        <w:rPr>
          <w:rFonts w:ascii="Arial" w:hAnsi="Arial" w:cs="Arial"/>
        </w:rPr>
        <w:t>25 de Enero de 1985</w:t>
      </w:r>
    </w:p>
    <w:p w:rsidR="00E7541B" w:rsidRDefault="00D15912" w:rsidP="008D0F0F">
      <w:pPr>
        <w:jc w:val="left"/>
      </w:pPr>
      <w:r>
        <w:t>La normativa interna por la que se rige el Consorcio de Prevención, Extinción de Incendios y Salvamento es la siguiente:</w:t>
      </w:r>
    </w:p>
    <w:p w:rsidR="00D15912" w:rsidRDefault="00D15912" w:rsidP="008D0F0F">
      <w:pPr>
        <w:jc w:val="left"/>
      </w:pPr>
    </w:p>
    <w:p w:rsidR="00415604" w:rsidRPr="00920294" w:rsidRDefault="006F144B" w:rsidP="0092029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hyperlink r:id="rId19" w:history="1">
        <w:r w:rsidR="00415604" w:rsidRPr="00920294">
          <w:rPr>
            <w:rStyle w:val="Hipervnculo"/>
            <w:rFonts w:ascii="Arial" w:hAnsi="Arial" w:cs="Arial"/>
          </w:rPr>
          <w:t xml:space="preserve">Instrucción reguladora del procedimiento para la gestión y el tratamiento de equipos de protección individual contaminados por productos tóxicos, biológicos, cancerígenos, </w:t>
        </w:r>
        <w:proofErr w:type="spellStart"/>
        <w:r w:rsidR="00415604" w:rsidRPr="00920294">
          <w:rPr>
            <w:rStyle w:val="Hipervnculo"/>
            <w:rFonts w:ascii="Arial" w:hAnsi="Arial" w:cs="Arial"/>
          </w:rPr>
          <w:t>mutágenos</w:t>
        </w:r>
        <w:proofErr w:type="spellEnd"/>
        <w:r w:rsidR="00415604" w:rsidRPr="00920294">
          <w:rPr>
            <w:rStyle w:val="Hipervnculo"/>
            <w:rFonts w:ascii="Arial" w:hAnsi="Arial" w:cs="Arial"/>
          </w:rPr>
          <w:t>, o peligrosos durante las labores operativas, y</w:t>
        </w:r>
        <w:r w:rsidR="00920294" w:rsidRPr="00920294">
          <w:rPr>
            <w:rStyle w:val="Hipervnculo"/>
            <w:rFonts w:ascii="Arial" w:hAnsi="Arial" w:cs="Arial"/>
          </w:rPr>
          <w:t xml:space="preserve"> medidas preventivas a adoptar</w:t>
        </w:r>
      </w:hyperlink>
      <w:r w:rsidR="00415604" w:rsidRPr="00920294">
        <w:rPr>
          <w:rFonts w:ascii="Arial" w:hAnsi="Arial" w:cs="Arial"/>
        </w:rPr>
        <w:t>. Publicado BOP núm. 32, miércoles 15 de marzo de 2017</w:t>
      </w:r>
    </w:p>
    <w:p w:rsidR="00920294" w:rsidRPr="00920294" w:rsidRDefault="00920294" w:rsidP="00920294">
      <w:pPr>
        <w:rPr>
          <w:rFonts w:cs="Arial"/>
        </w:rPr>
      </w:pPr>
    </w:p>
    <w:p w:rsidR="00920294" w:rsidRPr="00920294" w:rsidRDefault="006F144B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0" w:history="1">
        <w:r w:rsidR="00920294" w:rsidRPr="00920294">
          <w:rPr>
            <w:rStyle w:val="Hipervnculo"/>
            <w:rFonts w:ascii="Arial" w:hAnsi="Arial" w:cs="Arial"/>
          </w:rPr>
          <w:t>Protocolo de Prevención de Riesgos Psicosociales; acoso psicológico y acoso sexual o por razón de sexo</w:t>
        </w:r>
      </w:hyperlink>
      <w:r w:rsidR="00920294" w:rsidRPr="00920294">
        <w:rPr>
          <w:rFonts w:ascii="Arial" w:hAnsi="Arial" w:cs="Arial"/>
        </w:rPr>
        <w:t>. Publicado BOP núm. 131, viernes 16 de octubre de 2015</w:t>
      </w:r>
    </w:p>
    <w:p w:rsidR="00920294" w:rsidRPr="00920294" w:rsidRDefault="006F144B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1" w:history="1">
        <w:r w:rsidR="00920294" w:rsidRPr="00920294">
          <w:rPr>
            <w:rStyle w:val="Hipervnculo"/>
            <w:rFonts w:ascii="Arial" w:hAnsi="Arial" w:cs="Arial"/>
          </w:rPr>
          <w:t>Instrucción de indumentaria y vestuario del personal</w:t>
        </w:r>
      </w:hyperlink>
      <w:r w:rsidR="00920294" w:rsidRPr="00920294">
        <w:rPr>
          <w:rFonts w:ascii="Arial" w:hAnsi="Arial" w:cs="Arial"/>
        </w:rPr>
        <w:t>. Publicado BOP nº149, de 22 de octubre de 2004</w:t>
      </w:r>
    </w:p>
    <w:p w:rsidR="00920294" w:rsidRPr="00920294" w:rsidRDefault="006F144B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2" w:history="1">
        <w:r w:rsidR="00920294" w:rsidRPr="00031D30">
          <w:rPr>
            <w:rStyle w:val="Hipervnculo"/>
            <w:rFonts w:ascii="Arial" w:hAnsi="Arial" w:cs="Arial"/>
          </w:rPr>
          <w:t>Modificación de la Instrucción de indumentaria y vestuario del personal</w:t>
        </w:r>
      </w:hyperlink>
      <w:r w:rsidR="00920294" w:rsidRPr="00920294">
        <w:rPr>
          <w:rFonts w:ascii="Arial" w:hAnsi="Arial" w:cs="Arial"/>
        </w:rPr>
        <w:t>. Publicado BOP nº 160, de 19 de agosto de 2009</w:t>
      </w:r>
    </w:p>
    <w:sectPr w:rsidR="00920294" w:rsidRPr="00920294" w:rsidSect="00FC0320">
      <w:headerReference w:type="default" r:id="rId23"/>
      <w:footerReference w:type="default" r:id="rId24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94" w:rsidRDefault="00920294" w:rsidP="00041E20">
      <w:r>
        <w:separator/>
      </w:r>
    </w:p>
  </w:endnote>
  <w:endnote w:type="continuationSeparator" w:id="1">
    <w:p w:rsidR="00920294" w:rsidRDefault="00920294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ED" w:rsidRDefault="00115BED" w:rsidP="00115BED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E87DA9">
        <w:rPr>
          <w:noProof/>
          <w:sz w:val="16"/>
          <w:szCs w:val="16"/>
        </w:rPr>
        <w:t>13/12/2019</w:t>
      </w:r>
    </w:fldSimple>
  </w:p>
  <w:p w:rsidR="00115BED" w:rsidRDefault="00115B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94" w:rsidRDefault="00920294" w:rsidP="00041E20">
      <w:r>
        <w:separator/>
      </w:r>
    </w:p>
  </w:footnote>
  <w:footnote w:type="continuationSeparator" w:id="1">
    <w:p w:rsidR="00920294" w:rsidRDefault="00920294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94" w:rsidRDefault="0092029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23EE"/>
    <w:multiLevelType w:val="hybridMultilevel"/>
    <w:tmpl w:val="2F9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74D"/>
    <w:multiLevelType w:val="hybridMultilevel"/>
    <w:tmpl w:val="702CD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1D30"/>
    <w:rsid w:val="000341AC"/>
    <w:rsid w:val="00041E20"/>
    <w:rsid w:val="000A40E5"/>
    <w:rsid w:val="00115BED"/>
    <w:rsid w:val="001A3F4D"/>
    <w:rsid w:val="00207DF3"/>
    <w:rsid w:val="00252018"/>
    <w:rsid w:val="0026430A"/>
    <w:rsid w:val="00356DE4"/>
    <w:rsid w:val="00415604"/>
    <w:rsid w:val="004D04AB"/>
    <w:rsid w:val="005022FA"/>
    <w:rsid w:val="005949FE"/>
    <w:rsid w:val="005F7294"/>
    <w:rsid w:val="0064365B"/>
    <w:rsid w:val="00662789"/>
    <w:rsid w:val="006A10F8"/>
    <w:rsid w:val="006F144B"/>
    <w:rsid w:val="007621F0"/>
    <w:rsid w:val="00764527"/>
    <w:rsid w:val="00824FBD"/>
    <w:rsid w:val="008D0F0F"/>
    <w:rsid w:val="008F7742"/>
    <w:rsid w:val="00920294"/>
    <w:rsid w:val="009676AD"/>
    <w:rsid w:val="009E1FEA"/>
    <w:rsid w:val="00B06755"/>
    <w:rsid w:val="00B37EEF"/>
    <w:rsid w:val="00BE7776"/>
    <w:rsid w:val="00C05E8A"/>
    <w:rsid w:val="00C125F8"/>
    <w:rsid w:val="00CE3037"/>
    <w:rsid w:val="00D15912"/>
    <w:rsid w:val="00D4357B"/>
    <w:rsid w:val="00DA48CE"/>
    <w:rsid w:val="00E7541B"/>
    <w:rsid w:val="00F21E35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3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43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con-wrapper">
    <w:name w:val="icon-wrapper"/>
    <w:basedOn w:val="Fuentedeprrafopredeter"/>
    <w:rsid w:val="0026430A"/>
  </w:style>
  <w:style w:type="character" w:customStyle="1" w:styleId="ae-element-post-category">
    <w:name w:val="ae-element-post-category"/>
    <w:basedOn w:val="Fuentedeprrafopredeter"/>
    <w:rsid w:val="0026430A"/>
  </w:style>
  <w:style w:type="character" w:customStyle="1" w:styleId="ae-element-post-date-label">
    <w:name w:val="ae-element-post-date-label"/>
    <w:basedOn w:val="Fuentedeprrafopredeter"/>
    <w:rsid w:val="0026430A"/>
  </w:style>
  <w:style w:type="character" w:customStyle="1" w:styleId="ae-element-post-date">
    <w:name w:val="ae-element-post-date"/>
    <w:basedOn w:val="Fuentedeprrafopredeter"/>
    <w:rsid w:val="0026430A"/>
  </w:style>
  <w:style w:type="paragraph" w:customStyle="1" w:styleId="Default">
    <w:name w:val="Default"/>
    <w:rsid w:val="0041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9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3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9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7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7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7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5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1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1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2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6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5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73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3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6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5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8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9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6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74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1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8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8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7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9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1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8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27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9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77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4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9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4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8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4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42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2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1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erife.es/portalcabtfe/es/temas/proteccion-civil/consorcio-de-prevencion-extincion-de-incendios-y-salvamento-de-la-isla-de-tenerife" TargetMode="External"/><Relationship Id="rId13" Type="http://schemas.openxmlformats.org/officeDocument/2006/relationships/hyperlink" Target="http://www.gobiernodecanarias.org/boc/1997/091/" TargetMode="External"/><Relationship Id="rId18" Type="http://schemas.openxmlformats.org/officeDocument/2006/relationships/hyperlink" Target="https://www.boe.es/boe/dias/1985/01/2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psantacruzdetenerife.org/2004/10/149/" TargetMode="External"/><Relationship Id="rId7" Type="http://schemas.openxmlformats.org/officeDocument/2006/relationships/hyperlink" Target="http://www.bopsantacruzdetenerife.org/2015/05/063/" TargetMode="External"/><Relationship Id="rId12" Type="http://schemas.openxmlformats.org/officeDocument/2006/relationships/hyperlink" Target="http://www.gobiernodecanarias.org/boc/2014/113/index.html" TargetMode="External"/><Relationship Id="rId17" Type="http://schemas.openxmlformats.org/officeDocument/2006/relationships/hyperlink" Target="https://www.boe.es/boe/dias/1992/05/0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biernodecanarias.org/boc/2015/098/002.html" TargetMode="External"/><Relationship Id="rId20" Type="http://schemas.openxmlformats.org/officeDocument/2006/relationships/hyperlink" Target="http://www.bopsantacruzdetenerife.org/2015/10/1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iernodecanarias.org/boc/2014/070/index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doc.php?id=BOE-A-2007-623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biernodecanarias.org/boc/2001/027/boc-2001-027-003.pdf" TargetMode="External"/><Relationship Id="rId19" Type="http://schemas.openxmlformats.org/officeDocument/2006/relationships/hyperlink" Target="http://www.bopsantacruzdetenerife.org/2017/03/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boc/2015/104/006.html" TargetMode="External"/><Relationship Id="rId14" Type="http://schemas.openxmlformats.org/officeDocument/2006/relationships/hyperlink" Target="https://www.boe.es/buscar/doc.php?id=BOE-A-2006-5515" TargetMode="External"/><Relationship Id="rId22" Type="http://schemas.openxmlformats.org/officeDocument/2006/relationships/hyperlink" Target="http://www.bopsantacruzdetenerife.org/2009/08/1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dcterms:created xsi:type="dcterms:W3CDTF">2019-12-05T13:40:00Z</dcterms:created>
  <dcterms:modified xsi:type="dcterms:W3CDTF">2019-12-13T12:25:00Z</dcterms:modified>
</cp:coreProperties>
</file>